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17B" w:rsidRPr="002C741D" w:rsidRDefault="0047617B" w:rsidP="002C741D">
      <w:pPr>
        <w:pStyle w:val="Title"/>
        <w:jc w:val="center"/>
        <w:rPr>
          <w:sz w:val="40"/>
          <w:szCs w:val="40"/>
        </w:rPr>
      </w:pPr>
      <w:r w:rsidRPr="002C741D">
        <w:rPr>
          <w:sz w:val="40"/>
          <w:szCs w:val="40"/>
        </w:rPr>
        <w:t>CHAPTER 15</w:t>
      </w:r>
    </w:p>
    <w:p w:rsidR="002E52C2" w:rsidRDefault="002E52C2" w:rsidP="002E52C2"/>
    <w:p w:rsidR="002E52C2" w:rsidRPr="002C741D" w:rsidRDefault="006A0D22" w:rsidP="002C741D">
      <w:pPr>
        <w:pStyle w:val="Heading1"/>
      </w:pPr>
      <w:r w:rsidRPr="002C741D">
        <w:t xml:space="preserve">SAS Enterprise Guide: </w:t>
      </w:r>
      <w:r w:rsidR="002E52C2" w:rsidRPr="002C741D">
        <w:t xml:space="preserve"> One-Sample t Test</w:t>
      </w:r>
    </w:p>
    <w:p w:rsidR="002E52C2" w:rsidRDefault="002E52C2" w:rsidP="00943314">
      <w:pPr>
        <w:spacing w:after="0"/>
      </w:pPr>
    </w:p>
    <w:p w:rsidR="007C376D" w:rsidRDefault="00943314" w:rsidP="00943314">
      <w:pPr>
        <w:spacing w:after="0"/>
        <w:rPr>
          <w:color w:val="000000"/>
        </w:rPr>
      </w:pPr>
      <w:r>
        <w:t>We want to run</w:t>
      </w:r>
      <w:r w:rsidR="002E52C2" w:rsidRPr="00F86FF2">
        <w:t xml:space="preserve"> a one-s</w:t>
      </w:r>
      <w:r>
        <w:t>ample test on the data in</w:t>
      </w:r>
      <w:r w:rsidR="002E52C2">
        <w:t xml:space="preserve"> </w:t>
      </w:r>
      <w:r w:rsidR="002E52C2" w:rsidRPr="00F86FF2">
        <w:t xml:space="preserve">Table 15.1.  </w:t>
      </w:r>
      <w:r>
        <w:rPr>
          <w:color w:val="000000"/>
        </w:rPr>
        <w:t xml:space="preserve">We’ll </w:t>
      </w:r>
      <w:r w:rsidR="002E52C2" w:rsidRPr="00F86FF2">
        <w:rPr>
          <w:color w:val="000000"/>
        </w:rPr>
        <w:t>test the hypothesis that the mean familiarity rating exceeds 4.0.</w:t>
      </w:r>
      <w:r w:rsidR="007C376D">
        <w:rPr>
          <w:color w:val="000000"/>
        </w:rPr>
        <w:t xml:space="preserve"> </w:t>
      </w:r>
      <w:bookmarkStart w:id="0" w:name="_GoBack"/>
      <w:bookmarkEnd w:id="0"/>
    </w:p>
    <w:p w:rsidR="007C376D" w:rsidRDefault="007C376D" w:rsidP="00943314">
      <w:pPr>
        <w:spacing w:after="0"/>
        <w:rPr>
          <w:color w:val="000000"/>
        </w:rPr>
      </w:pPr>
    </w:p>
    <w:p w:rsidR="005242AE" w:rsidRDefault="00536A0E" w:rsidP="00062AB0">
      <w:pPr>
        <w:pStyle w:val="ListParagraph"/>
        <w:numPr>
          <w:ilvl w:val="0"/>
          <w:numId w:val="2"/>
        </w:numPr>
        <w:spacing w:after="0"/>
        <w:rPr>
          <w:color w:val="000000"/>
        </w:rPr>
      </w:pPr>
      <w:r w:rsidRPr="00D86E66">
        <w:rPr>
          <w:color w:val="000000"/>
        </w:rPr>
        <w:t>Open SAS Table_15</w:t>
      </w:r>
      <w:r w:rsidR="00943314" w:rsidRPr="00D86E66">
        <w:rPr>
          <w:color w:val="000000"/>
        </w:rPr>
        <w:t>_1 using SAS Enterprise Guide.</w:t>
      </w:r>
    </w:p>
    <w:p w:rsidR="005242AE" w:rsidRDefault="005242AE" w:rsidP="005242AE">
      <w:pPr>
        <w:pStyle w:val="ListParagraph"/>
        <w:spacing w:after="0"/>
        <w:ind w:left="1080"/>
        <w:rPr>
          <w:color w:val="000000"/>
        </w:rPr>
      </w:pPr>
    </w:p>
    <w:p w:rsidR="005242AE" w:rsidRDefault="00D86E66" w:rsidP="00F04150">
      <w:pPr>
        <w:pStyle w:val="ListParagraph"/>
        <w:spacing w:after="0"/>
        <w:ind w:left="0"/>
        <w:rPr>
          <w:color w:val="000000"/>
        </w:rPr>
      </w:pPr>
      <w:r>
        <w:rPr>
          <w:noProof/>
        </w:rPr>
        <w:drawing>
          <wp:inline distT="0" distB="0" distL="0" distR="0" wp14:anchorId="499B2A9C" wp14:editId="60BE8414">
            <wp:extent cx="6289494" cy="3697356"/>
            <wp:effectExtent l="0" t="0" r="0" b="0"/>
            <wp:docPr id="6" name="Picture 6" descr="Step 2. Select Analyze from the menu bar for table 15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JPG"/>
                    <pic:cNvPicPr/>
                  </pic:nvPicPr>
                  <pic:blipFill>
                    <a:blip r:embed="rId7">
                      <a:extLst>
                        <a:ext uri="{28A0092B-C50C-407E-A947-70E740481C1C}">
                          <a14:useLocalDpi xmlns:a14="http://schemas.microsoft.com/office/drawing/2010/main" val="0"/>
                        </a:ext>
                      </a:extLst>
                    </a:blip>
                    <a:stretch>
                      <a:fillRect/>
                    </a:stretch>
                  </pic:blipFill>
                  <pic:spPr>
                    <a:xfrm>
                      <a:off x="0" y="0"/>
                      <a:ext cx="6314082" cy="3711811"/>
                    </a:xfrm>
                    <a:prstGeom prst="rect">
                      <a:avLst/>
                    </a:prstGeom>
                  </pic:spPr>
                </pic:pic>
              </a:graphicData>
            </a:graphic>
          </wp:inline>
        </w:drawing>
      </w:r>
    </w:p>
    <w:p w:rsidR="005242AE" w:rsidRDefault="00D86E66" w:rsidP="005242AE">
      <w:pPr>
        <w:pStyle w:val="ListParagraph"/>
        <w:spacing w:after="0"/>
        <w:ind w:left="0"/>
        <w:jc w:val="both"/>
        <w:rPr>
          <w:color w:val="000000"/>
        </w:rPr>
      </w:pPr>
      <w:r>
        <w:rPr>
          <w:noProof/>
        </w:rPr>
        <w:lastRenderedPageBreak/>
        <w:drawing>
          <wp:inline distT="0" distB="0" distL="0" distR="0" wp14:anchorId="07DDD234" wp14:editId="63D5CDAF">
            <wp:extent cx="6647290" cy="4036141"/>
            <wp:effectExtent l="0" t="0" r="0" b="0"/>
            <wp:docPr id="8" name="Picture 8" descr="Step 3. Click Anova, the first listing in the drop-down menu under analyze, then select T Test, the first listing in the drop-down menu to the right of an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JPG"/>
                    <pic:cNvPicPr/>
                  </pic:nvPicPr>
                  <pic:blipFill>
                    <a:blip r:embed="rId8">
                      <a:extLst>
                        <a:ext uri="{28A0092B-C50C-407E-A947-70E740481C1C}">
                          <a14:useLocalDpi xmlns:a14="http://schemas.microsoft.com/office/drawing/2010/main" val="0"/>
                        </a:ext>
                      </a:extLst>
                    </a:blip>
                    <a:stretch>
                      <a:fillRect/>
                    </a:stretch>
                  </pic:blipFill>
                  <pic:spPr>
                    <a:xfrm>
                      <a:off x="0" y="0"/>
                      <a:ext cx="6655095" cy="4040880"/>
                    </a:xfrm>
                    <a:prstGeom prst="rect">
                      <a:avLst/>
                    </a:prstGeom>
                  </pic:spPr>
                </pic:pic>
              </a:graphicData>
            </a:graphic>
          </wp:inline>
        </w:drawing>
      </w:r>
    </w:p>
    <w:p w:rsidR="005242AE" w:rsidRDefault="00D86E66" w:rsidP="005242AE">
      <w:pPr>
        <w:pStyle w:val="ListParagraph"/>
        <w:spacing w:after="0"/>
        <w:ind w:left="0"/>
        <w:rPr>
          <w:color w:val="000000"/>
        </w:rPr>
      </w:pPr>
      <w:r>
        <w:rPr>
          <w:noProof/>
        </w:rPr>
        <w:drawing>
          <wp:inline distT="0" distB="0" distL="0" distR="0" wp14:anchorId="1C40A6A4" wp14:editId="7745A2EA">
            <wp:extent cx="6265628" cy="4614720"/>
            <wp:effectExtent l="0" t="0" r="0" b="0"/>
            <wp:docPr id="9" name="Picture 9" descr="The t test window is open. A box on the far left lists options. The first listing in this box, T Test Type, is selected. Step 4. Click One Sample, which is the third choice under the heading of T Test 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3.JPG"/>
                    <pic:cNvPicPr/>
                  </pic:nvPicPr>
                  <pic:blipFill>
                    <a:blip r:embed="rId9">
                      <a:extLst>
                        <a:ext uri="{28A0092B-C50C-407E-A947-70E740481C1C}">
                          <a14:useLocalDpi xmlns:a14="http://schemas.microsoft.com/office/drawing/2010/main" val="0"/>
                        </a:ext>
                      </a:extLst>
                    </a:blip>
                    <a:stretch>
                      <a:fillRect/>
                    </a:stretch>
                  </pic:blipFill>
                  <pic:spPr>
                    <a:xfrm>
                      <a:off x="0" y="0"/>
                      <a:ext cx="6295874" cy="4636997"/>
                    </a:xfrm>
                    <a:prstGeom prst="rect">
                      <a:avLst/>
                    </a:prstGeom>
                  </pic:spPr>
                </pic:pic>
              </a:graphicData>
            </a:graphic>
          </wp:inline>
        </w:drawing>
      </w:r>
    </w:p>
    <w:p w:rsidR="005242AE" w:rsidRDefault="00D86E66" w:rsidP="005242AE">
      <w:pPr>
        <w:pStyle w:val="ListParagraph"/>
        <w:spacing w:after="0"/>
        <w:ind w:left="0"/>
        <w:rPr>
          <w:color w:val="000000"/>
        </w:rPr>
      </w:pPr>
      <w:r>
        <w:rPr>
          <w:noProof/>
        </w:rPr>
        <w:lastRenderedPageBreak/>
        <w:drawing>
          <wp:inline distT="0" distB="0" distL="0" distR="0" wp14:anchorId="4587D3D5" wp14:editId="06D670B8">
            <wp:extent cx="5799990" cy="4452730"/>
            <wp:effectExtent l="0" t="0" r="0" b="0"/>
            <wp:docPr id="12" name="Picture 12" descr="The t test window is open. Step 5. Select Data, which is the second listing in the box on the far 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JPG"/>
                    <pic:cNvPicPr/>
                  </pic:nvPicPr>
                  <pic:blipFill>
                    <a:blip r:embed="rId10">
                      <a:extLst>
                        <a:ext uri="{28A0092B-C50C-407E-A947-70E740481C1C}">
                          <a14:useLocalDpi xmlns:a14="http://schemas.microsoft.com/office/drawing/2010/main" val="0"/>
                        </a:ext>
                      </a:extLst>
                    </a:blip>
                    <a:stretch>
                      <a:fillRect/>
                    </a:stretch>
                  </pic:blipFill>
                  <pic:spPr>
                    <a:xfrm>
                      <a:off x="0" y="0"/>
                      <a:ext cx="5827997" cy="4474231"/>
                    </a:xfrm>
                    <a:prstGeom prst="rect">
                      <a:avLst/>
                    </a:prstGeom>
                  </pic:spPr>
                </pic:pic>
              </a:graphicData>
            </a:graphic>
          </wp:inline>
        </w:drawing>
      </w:r>
    </w:p>
    <w:p w:rsidR="005242AE" w:rsidRDefault="005242AE" w:rsidP="005242AE">
      <w:pPr>
        <w:pStyle w:val="ListParagraph"/>
        <w:spacing w:after="0"/>
        <w:ind w:left="0"/>
        <w:rPr>
          <w:color w:val="000000"/>
        </w:rPr>
      </w:pPr>
    </w:p>
    <w:p w:rsidR="005242AE" w:rsidRDefault="00D86E66" w:rsidP="005242AE">
      <w:pPr>
        <w:pStyle w:val="ListParagraph"/>
        <w:spacing w:after="0"/>
        <w:ind w:left="0"/>
        <w:rPr>
          <w:color w:val="000000"/>
        </w:rPr>
      </w:pPr>
      <w:r>
        <w:rPr>
          <w:noProof/>
        </w:rPr>
        <w:drawing>
          <wp:inline distT="0" distB="0" distL="0" distR="0" wp14:anchorId="6BAEEA41" wp14:editId="305DAE49">
            <wp:extent cx="5804452" cy="4478938"/>
            <wp:effectExtent l="0" t="0" r="0" b="0"/>
            <wp:docPr id="13" name="Picture 13" descr="The t test window is open. Under the heading of Data, there are two boxes, Variables To Assign on the left, and Task Roles on the right. Step 6. Move Familiarity, which is the third listing under variables to assign, to Analysis Variables, which is the first listing under task roles, by selecting the variables and clicking on the rightward facing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5.JPG"/>
                    <pic:cNvPicPr/>
                  </pic:nvPicPr>
                  <pic:blipFill>
                    <a:blip r:embed="rId11">
                      <a:extLst>
                        <a:ext uri="{28A0092B-C50C-407E-A947-70E740481C1C}">
                          <a14:useLocalDpi xmlns:a14="http://schemas.microsoft.com/office/drawing/2010/main" val="0"/>
                        </a:ext>
                      </a:extLst>
                    </a:blip>
                    <a:stretch>
                      <a:fillRect/>
                    </a:stretch>
                  </pic:blipFill>
                  <pic:spPr>
                    <a:xfrm>
                      <a:off x="0" y="0"/>
                      <a:ext cx="5833180" cy="4501105"/>
                    </a:xfrm>
                    <a:prstGeom prst="rect">
                      <a:avLst/>
                    </a:prstGeom>
                  </pic:spPr>
                </pic:pic>
              </a:graphicData>
            </a:graphic>
          </wp:inline>
        </w:drawing>
      </w:r>
    </w:p>
    <w:p w:rsidR="005242AE" w:rsidRDefault="00D86E66" w:rsidP="005242AE">
      <w:pPr>
        <w:pStyle w:val="ListParagraph"/>
        <w:spacing w:after="0"/>
        <w:ind w:left="0"/>
        <w:rPr>
          <w:color w:val="000000"/>
        </w:rPr>
      </w:pPr>
      <w:r>
        <w:rPr>
          <w:noProof/>
        </w:rPr>
        <w:lastRenderedPageBreak/>
        <w:drawing>
          <wp:inline distT="0" distB="0" distL="0" distR="0" wp14:anchorId="14F3E4F0" wp14:editId="6BA28A6D">
            <wp:extent cx="5772647" cy="4271967"/>
            <wp:effectExtent l="0" t="0" r="0" b="0"/>
            <wp:docPr id="14" name="Picture 14" descr="The t test window is open. Step 7. Select Analysis, which the third listing in the box on the 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6.JPG"/>
                    <pic:cNvPicPr/>
                  </pic:nvPicPr>
                  <pic:blipFill>
                    <a:blip r:embed="rId12">
                      <a:extLst>
                        <a:ext uri="{28A0092B-C50C-407E-A947-70E740481C1C}">
                          <a14:useLocalDpi xmlns:a14="http://schemas.microsoft.com/office/drawing/2010/main" val="0"/>
                        </a:ext>
                      </a:extLst>
                    </a:blip>
                    <a:stretch>
                      <a:fillRect/>
                    </a:stretch>
                  </pic:blipFill>
                  <pic:spPr>
                    <a:xfrm>
                      <a:off x="0" y="0"/>
                      <a:ext cx="5794099" cy="4287842"/>
                    </a:xfrm>
                    <a:prstGeom prst="rect">
                      <a:avLst/>
                    </a:prstGeom>
                  </pic:spPr>
                </pic:pic>
              </a:graphicData>
            </a:graphic>
          </wp:inline>
        </w:drawing>
      </w:r>
    </w:p>
    <w:p w:rsidR="005242AE" w:rsidRDefault="00D86E66" w:rsidP="005242AE">
      <w:pPr>
        <w:pStyle w:val="ListParagraph"/>
        <w:spacing w:after="0"/>
        <w:ind w:left="0"/>
        <w:rPr>
          <w:color w:val="000000"/>
        </w:rPr>
      </w:pPr>
      <w:r>
        <w:rPr>
          <w:noProof/>
        </w:rPr>
        <w:drawing>
          <wp:inline distT="0" distB="0" distL="0" distR="0" wp14:anchorId="55A55D20" wp14:editId="43F27342">
            <wp:extent cx="5840122" cy="4464143"/>
            <wp:effectExtent l="0" t="0" r="0" b="0"/>
            <wp:docPr id="15" name="Picture 15" descr="The t test window is open. Under the heading Analysis, there is an input field titled Null Hypothesis. Step 8. Enter the number 4 into the null hypothesis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JPG"/>
                    <pic:cNvPicPr/>
                  </pic:nvPicPr>
                  <pic:blipFill>
                    <a:blip r:embed="rId13">
                      <a:extLst>
                        <a:ext uri="{28A0092B-C50C-407E-A947-70E740481C1C}">
                          <a14:useLocalDpi xmlns:a14="http://schemas.microsoft.com/office/drawing/2010/main" val="0"/>
                        </a:ext>
                      </a:extLst>
                    </a:blip>
                    <a:stretch>
                      <a:fillRect/>
                    </a:stretch>
                  </pic:blipFill>
                  <pic:spPr>
                    <a:xfrm>
                      <a:off x="0" y="0"/>
                      <a:ext cx="5882448" cy="4496497"/>
                    </a:xfrm>
                    <a:prstGeom prst="rect">
                      <a:avLst/>
                    </a:prstGeom>
                  </pic:spPr>
                </pic:pic>
              </a:graphicData>
            </a:graphic>
          </wp:inline>
        </w:drawing>
      </w:r>
    </w:p>
    <w:p w:rsidR="00943314" w:rsidRPr="005242AE" w:rsidRDefault="00D86E66" w:rsidP="005242AE">
      <w:pPr>
        <w:pStyle w:val="ListParagraph"/>
        <w:spacing w:after="0"/>
        <w:ind w:left="0"/>
        <w:rPr>
          <w:color w:val="000000"/>
        </w:rPr>
      </w:pPr>
      <w:r>
        <w:rPr>
          <w:noProof/>
        </w:rPr>
        <w:lastRenderedPageBreak/>
        <w:drawing>
          <wp:inline distT="0" distB="0" distL="0" distR="0" wp14:anchorId="473C94A0" wp14:editId="7A1E9C4F">
            <wp:extent cx="5905167" cy="4530504"/>
            <wp:effectExtent l="0" t="0" r="0" b="0"/>
            <wp:docPr id="16" name="Picture 16" descr="The t test window is open. Step 9. Click Run, which is the fourth button from the right at the bottom of th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8.JPG"/>
                    <pic:cNvPicPr/>
                  </pic:nvPicPr>
                  <pic:blipFill>
                    <a:blip r:embed="rId14">
                      <a:extLst>
                        <a:ext uri="{28A0092B-C50C-407E-A947-70E740481C1C}">
                          <a14:useLocalDpi xmlns:a14="http://schemas.microsoft.com/office/drawing/2010/main" val="0"/>
                        </a:ext>
                      </a:extLst>
                    </a:blip>
                    <a:stretch>
                      <a:fillRect/>
                    </a:stretch>
                  </pic:blipFill>
                  <pic:spPr>
                    <a:xfrm>
                      <a:off x="0" y="0"/>
                      <a:ext cx="5938375" cy="4555981"/>
                    </a:xfrm>
                    <a:prstGeom prst="rect">
                      <a:avLst/>
                    </a:prstGeom>
                  </pic:spPr>
                </pic:pic>
              </a:graphicData>
            </a:graphic>
          </wp:inline>
        </w:drawing>
      </w:r>
    </w:p>
    <w:sectPr w:rsidR="00943314" w:rsidRPr="005242AE" w:rsidSect="009356F7">
      <w:pgSz w:w="12240" w:h="15840"/>
      <w:pgMar w:top="57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98F" w:rsidRDefault="00F8098F" w:rsidP="004F143A">
      <w:pPr>
        <w:spacing w:after="0" w:line="240" w:lineRule="auto"/>
      </w:pPr>
      <w:r>
        <w:separator/>
      </w:r>
    </w:p>
  </w:endnote>
  <w:endnote w:type="continuationSeparator" w:id="0">
    <w:p w:rsidR="00F8098F" w:rsidRDefault="00F8098F" w:rsidP="004F1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98F" w:rsidRDefault="00F8098F" w:rsidP="004F143A">
      <w:pPr>
        <w:spacing w:after="0" w:line="240" w:lineRule="auto"/>
      </w:pPr>
      <w:r>
        <w:separator/>
      </w:r>
    </w:p>
  </w:footnote>
  <w:footnote w:type="continuationSeparator" w:id="0">
    <w:p w:rsidR="00F8098F" w:rsidRDefault="00F8098F" w:rsidP="004F14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65C4"/>
    <w:multiLevelType w:val="hybridMultilevel"/>
    <w:tmpl w:val="B75015A4"/>
    <w:lvl w:ilvl="0" w:tplc="C78A836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D300DE"/>
    <w:multiLevelType w:val="hybridMultilevel"/>
    <w:tmpl w:val="52AC24A2"/>
    <w:lvl w:ilvl="0" w:tplc="E1B68D96">
      <w:start w:val="2"/>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EE142B"/>
    <w:multiLevelType w:val="hybridMultilevel"/>
    <w:tmpl w:val="F32A4E2A"/>
    <w:lvl w:ilvl="0" w:tplc="167A9B4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CD189E"/>
    <w:multiLevelType w:val="hybridMultilevel"/>
    <w:tmpl w:val="4ED47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947A41"/>
    <w:multiLevelType w:val="hybridMultilevel"/>
    <w:tmpl w:val="9EDE2024"/>
    <w:lvl w:ilvl="0" w:tplc="E9C81C6C">
      <w:start w:val="4"/>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776A90"/>
    <w:multiLevelType w:val="hybridMultilevel"/>
    <w:tmpl w:val="D57C9114"/>
    <w:lvl w:ilvl="0" w:tplc="578CF2A8">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68B632A"/>
    <w:multiLevelType w:val="hybridMultilevel"/>
    <w:tmpl w:val="FD2664CE"/>
    <w:lvl w:ilvl="0" w:tplc="5D26F776">
      <w:start w:val="6"/>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A92F56"/>
    <w:multiLevelType w:val="hybridMultilevel"/>
    <w:tmpl w:val="B548433A"/>
    <w:lvl w:ilvl="0" w:tplc="E2BC09BC">
      <w:start w:val="1"/>
      <w:numFmt w:val="decimal"/>
      <w:lvlText w:val="%1."/>
      <w:lvlJc w:val="left"/>
      <w:pPr>
        <w:ind w:left="5670" w:hanging="360"/>
      </w:pPr>
      <w:rPr>
        <w:rFonts w:hint="default"/>
      </w:rPr>
    </w:lvl>
    <w:lvl w:ilvl="1" w:tplc="04090019" w:tentative="1">
      <w:start w:val="1"/>
      <w:numFmt w:val="lowerLetter"/>
      <w:lvlText w:val="%2."/>
      <w:lvlJc w:val="left"/>
      <w:pPr>
        <w:ind w:left="6390" w:hanging="360"/>
      </w:pPr>
    </w:lvl>
    <w:lvl w:ilvl="2" w:tplc="0409001B" w:tentative="1">
      <w:start w:val="1"/>
      <w:numFmt w:val="lowerRoman"/>
      <w:lvlText w:val="%3."/>
      <w:lvlJc w:val="right"/>
      <w:pPr>
        <w:ind w:left="7110" w:hanging="180"/>
      </w:pPr>
    </w:lvl>
    <w:lvl w:ilvl="3" w:tplc="0409000F" w:tentative="1">
      <w:start w:val="1"/>
      <w:numFmt w:val="decimal"/>
      <w:lvlText w:val="%4."/>
      <w:lvlJc w:val="left"/>
      <w:pPr>
        <w:ind w:left="7830" w:hanging="360"/>
      </w:pPr>
    </w:lvl>
    <w:lvl w:ilvl="4" w:tplc="04090019" w:tentative="1">
      <w:start w:val="1"/>
      <w:numFmt w:val="lowerLetter"/>
      <w:lvlText w:val="%5."/>
      <w:lvlJc w:val="left"/>
      <w:pPr>
        <w:ind w:left="8550" w:hanging="360"/>
      </w:pPr>
    </w:lvl>
    <w:lvl w:ilvl="5" w:tplc="0409001B" w:tentative="1">
      <w:start w:val="1"/>
      <w:numFmt w:val="lowerRoman"/>
      <w:lvlText w:val="%6."/>
      <w:lvlJc w:val="right"/>
      <w:pPr>
        <w:ind w:left="9270" w:hanging="180"/>
      </w:pPr>
    </w:lvl>
    <w:lvl w:ilvl="6" w:tplc="0409000F" w:tentative="1">
      <w:start w:val="1"/>
      <w:numFmt w:val="decimal"/>
      <w:lvlText w:val="%7."/>
      <w:lvlJc w:val="left"/>
      <w:pPr>
        <w:ind w:left="9990" w:hanging="360"/>
      </w:pPr>
    </w:lvl>
    <w:lvl w:ilvl="7" w:tplc="04090019" w:tentative="1">
      <w:start w:val="1"/>
      <w:numFmt w:val="lowerLetter"/>
      <w:lvlText w:val="%8."/>
      <w:lvlJc w:val="left"/>
      <w:pPr>
        <w:ind w:left="10710" w:hanging="360"/>
      </w:pPr>
    </w:lvl>
    <w:lvl w:ilvl="8" w:tplc="0409001B" w:tentative="1">
      <w:start w:val="1"/>
      <w:numFmt w:val="lowerRoman"/>
      <w:lvlText w:val="%9."/>
      <w:lvlJc w:val="right"/>
      <w:pPr>
        <w:ind w:left="11430" w:hanging="180"/>
      </w:pPr>
    </w:lvl>
  </w:abstractNum>
  <w:abstractNum w:abstractNumId="8" w15:restartNumberingAfterBreak="0">
    <w:nsid w:val="7FCF028F"/>
    <w:multiLevelType w:val="hybridMultilevel"/>
    <w:tmpl w:val="DB947876"/>
    <w:lvl w:ilvl="0" w:tplc="7F6A640E">
      <w:start w:val="8"/>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7"/>
  </w:num>
  <w:num w:numId="2">
    <w:abstractNumId w:val="2"/>
  </w:num>
  <w:num w:numId="3">
    <w:abstractNumId w:val="1"/>
  </w:num>
  <w:num w:numId="4">
    <w:abstractNumId w:val="4"/>
  </w:num>
  <w:num w:numId="5">
    <w:abstractNumId w:val="6"/>
  </w:num>
  <w:num w:numId="6">
    <w:abstractNumId w:val="3"/>
  </w:num>
  <w:num w:numId="7">
    <w:abstractNumId w:val="5"/>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5FE"/>
    <w:rsid w:val="00164A80"/>
    <w:rsid w:val="00214215"/>
    <w:rsid w:val="002C741D"/>
    <w:rsid w:val="002E52C2"/>
    <w:rsid w:val="00341D8E"/>
    <w:rsid w:val="003649BC"/>
    <w:rsid w:val="00390E6A"/>
    <w:rsid w:val="003C42C3"/>
    <w:rsid w:val="0047617B"/>
    <w:rsid w:val="004B5922"/>
    <w:rsid w:val="004F143A"/>
    <w:rsid w:val="005242AE"/>
    <w:rsid w:val="00536A0E"/>
    <w:rsid w:val="0056699A"/>
    <w:rsid w:val="005D5DA0"/>
    <w:rsid w:val="00631C73"/>
    <w:rsid w:val="00634101"/>
    <w:rsid w:val="006A0D22"/>
    <w:rsid w:val="00702FF1"/>
    <w:rsid w:val="0071123B"/>
    <w:rsid w:val="00756BC1"/>
    <w:rsid w:val="007C376D"/>
    <w:rsid w:val="007D2C83"/>
    <w:rsid w:val="008575FE"/>
    <w:rsid w:val="008E5816"/>
    <w:rsid w:val="00930DEF"/>
    <w:rsid w:val="009356F7"/>
    <w:rsid w:val="00943314"/>
    <w:rsid w:val="00AE76EE"/>
    <w:rsid w:val="00C109CE"/>
    <w:rsid w:val="00C607B6"/>
    <w:rsid w:val="00D53046"/>
    <w:rsid w:val="00D86E66"/>
    <w:rsid w:val="00DC6D1F"/>
    <w:rsid w:val="00DE50EC"/>
    <w:rsid w:val="00E40133"/>
    <w:rsid w:val="00EB3D96"/>
    <w:rsid w:val="00F04150"/>
    <w:rsid w:val="00F6403D"/>
    <w:rsid w:val="00F80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5124"/>
  <w15:docId w15:val="{2849C618-9ED1-4340-87F8-002B2933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EE"/>
  </w:style>
  <w:style w:type="paragraph" w:styleId="Heading1">
    <w:name w:val="heading 1"/>
    <w:basedOn w:val="Normal"/>
    <w:next w:val="Normal"/>
    <w:link w:val="Heading1Char"/>
    <w:uiPriority w:val="9"/>
    <w:qFormat/>
    <w:rsid w:val="002C741D"/>
    <w:pPr>
      <w:spacing w:after="0"/>
      <w:outlineLvl w:val="0"/>
    </w:pPr>
    <w:rPr>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0D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0DEF"/>
    <w:rPr>
      <w:rFonts w:ascii="Tahoma" w:hAnsi="Tahoma" w:cs="Tahoma"/>
      <w:sz w:val="16"/>
      <w:szCs w:val="16"/>
    </w:rPr>
  </w:style>
  <w:style w:type="paragraph" w:styleId="ListParagraph">
    <w:name w:val="List Paragraph"/>
    <w:basedOn w:val="Normal"/>
    <w:uiPriority w:val="34"/>
    <w:qFormat/>
    <w:rsid w:val="004F143A"/>
    <w:pPr>
      <w:ind w:left="720"/>
      <w:contextualSpacing/>
    </w:pPr>
  </w:style>
  <w:style w:type="paragraph" w:styleId="Header">
    <w:name w:val="header"/>
    <w:basedOn w:val="Normal"/>
    <w:link w:val="HeaderChar"/>
    <w:uiPriority w:val="99"/>
    <w:unhideWhenUsed/>
    <w:rsid w:val="004F14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143A"/>
  </w:style>
  <w:style w:type="paragraph" w:styleId="Footer">
    <w:name w:val="footer"/>
    <w:basedOn w:val="Normal"/>
    <w:link w:val="FooterChar"/>
    <w:uiPriority w:val="99"/>
    <w:unhideWhenUsed/>
    <w:rsid w:val="004F14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143A"/>
  </w:style>
  <w:style w:type="character" w:customStyle="1" w:styleId="Heading1Char">
    <w:name w:val="Heading 1 Char"/>
    <w:basedOn w:val="DefaultParagraphFont"/>
    <w:link w:val="Heading1"/>
    <w:uiPriority w:val="9"/>
    <w:rsid w:val="002C741D"/>
    <w:rPr>
      <w:sz w:val="28"/>
      <w:szCs w:val="28"/>
      <w:u w:val="single"/>
    </w:rPr>
  </w:style>
  <w:style w:type="paragraph" w:styleId="Title">
    <w:name w:val="Title"/>
    <w:basedOn w:val="Heading1"/>
    <w:next w:val="Normal"/>
    <w:link w:val="TitleChar"/>
    <w:uiPriority w:val="10"/>
    <w:qFormat/>
    <w:rsid w:val="002C741D"/>
  </w:style>
  <w:style w:type="character" w:customStyle="1" w:styleId="TitleChar">
    <w:name w:val="Title Char"/>
    <w:basedOn w:val="DefaultParagraphFont"/>
    <w:link w:val="Title"/>
    <w:uiPriority w:val="10"/>
    <w:rsid w:val="002C741D"/>
    <w:rPr>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38</Words>
  <Characters>217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Madhavi M</dc:creator>
  <cp:lastModifiedBy>Magesh R</cp:lastModifiedBy>
  <cp:revision>7</cp:revision>
  <dcterms:created xsi:type="dcterms:W3CDTF">2017-03-02T21:33:00Z</dcterms:created>
  <dcterms:modified xsi:type="dcterms:W3CDTF">2018-01-02T06:58:00Z</dcterms:modified>
</cp:coreProperties>
</file>